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A52466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52466" w:rsidRDefault="00A52466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pageBreakBefore/>
              <w:jc w:val="center"/>
            </w:pPr>
            <w:r>
              <w:rPr>
                <w:b/>
                <w:sz w:val="22"/>
                <w:szCs w:val="22"/>
              </w:rPr>
              <w:t>МЕЂУНАРОДНИ ПРОМЕТ УСЛУГА</w:t>
            </w:r>
          </w:p>
        </w:tc>
      </w:tr>
      <w:tr w:rsidR="00A52466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A52466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52466" w:rsidRDefault="00A52466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center"/>
            </w:pPr>
            <w:r>
              <w:t>2 В</w:t>
            </w:r>
          </w:p>
        </w:tc>
      </w:tr>
      <w:tr w:rsidR="00A52466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52466" w:rsidRDefault="00A52466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center"/>
            </w:pPr>
          </w:p>
        </w:tc>
      </w:tr>
      <w:tr w:rsidR="00A52466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A52466" w:rsidRDefault="00A52466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A52466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Пословно право.</w:t>
            </w:r>
          </w:p>
        </w:tc>
      </w:tr>
      <w:tr w:rsidR="00A52466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Нема услова за пријављивање и слушање предмета.</w:t>
            </w:r>
          </w:p>
        </w:tc>
      </w:tr>
      <w:tr w:rsidR="00A52466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Упознавање студената са међународним изворима права којима се уређује промет услуга, међународним организацијама које раде на либерализацији међународног промета услуга и принципима либерализације међународног промета услуга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. </w:t>
            </w:r>
          </w:p>
        </w:tc>
      </w:tr>
      <w:tr w:rsidR="00A52466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међународног промета услуга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2466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Наставни процес се реализује кроз фронтални облик рада – предавања, и  интерактивни облик рада – тестови, домаћи радови, семинарски рад.</w:t>
            </w:r>
          </w:p>
        </w:tc>
      </w:tr>
      <w:tr w:rsidR="00A52466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466" w:rsidRDefault="00A52466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A52466" w:rsidRDefault="00A52466" w:rsidP="00A5246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Појам услуге – економски и правни; </w:t>
            </w:r>
          </w:p>
          <w:p w:rsidR="00A52466" w:rsidRDefault="00A52466" w:rsidP="00A5246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Међународни промет услуга – врсте прекограниченог промета услуга, препреке прекограничном промету, значај либерализације промета услуга за економски прогрес, циљеви либерализације</w:t>
            </w:r>
          </w:p>
          <w:p w:rsidR="00A52466" w:rsidRDefault="00A52466" w:rsidP="00A5246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Принципи на којима почива либерализација међународног промета услуга – начело недискриминације, начело националног третмана, начело најповлашћеније нације</w:t>
            </w:r>
          </w:p>
          <w:p w:rsidR="00A52466" w:rsidRDefault="00A52466" w:rsidP="00A5246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Међународне организације које се баве либерализацијом међународног промета услуга – Светска трговинска организација, Европска унија</w:t>
            </w:r>
          </w:p>
          <w:p w:rsidR="00A52466" w:rsidRDefault="00A52466" w:rsidP="00A5246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Општи споразум о трговини услугама – основни текст, анекси, табеле посебних обавеза; опште обавезе – клаузула најповлашћеније нације, транспарентност, повећано учешће земаља у развоју, споразуми о економским интеграцијама, национални прописи, узајамно признавање квалификација, монополи и ексклузивни даваоци услуга, рестриктивне пословне праксе, мере самозаштите, изузећа од општих обавеза; посебне обавезе – приступ тржишту, национални тертман, додатне обавезе; прогресивна либерализација</w:t>
            </w:r>
          </w:p>
          <w:p w:rsidR="00A52466" w:rsidRDefault="00A52466" w:rsidP="00A5246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Либерализација промета услуга у Европској унији – Начело о слободи промета услуга; Либерализација услуга применом правила конкуренције; Либерализација услуга хармонизацијом националних законодавстава; Директива о услугама на унутрашњем тржишту</w:t>
            </w:r>
          </w:p>
          <w:p w:rsidR="00A52466" w:rsidRDefault="00A52466" w:rsidP="00A52466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Либерализација појединих услужних сектора – телекомуникације, енергетика, слободне професије. </w:t>
            </w:r>
          </w:p>
        </w:tc>
      </w:tr>
      <w:tr w:rsidR="00A52466" w:rsidTr="00B950A4">
        <w:trPr>
          <w:trHeight w:val="99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466" w:rsidRDefault="00A52466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A52466" w:rsidRDefault="00A52466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A52466" w:rsidRDefault="00A52466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Д. Марковић-Бајаловић, Правни аспекти либерализације међунардоног промета услуга, Београд – Источно Сарајево, 2011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  <w:p w:rsidR="00A52466" w:rsidRDefault="00A52466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</w:tc>
      </w:tr>
      <w:tr w:rsidR="00A52466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466" w:rsidRDefault="00A52466" w:rsidP="00B950A4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 Провјера знања и оцјењивање вршиће на основу остварених резултата у току семестра (колоквијуми, семинарски рад, пристуство настави и вјежбама) и завршног испита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  <w:tr w:rsidR="00A52466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2466" w:rsidRDefault="00A52466" w:rsidP="0077553D">
            <w:pPr>
              <w:jc w:val="both"/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 xml:space="preserve">Проф. др </w:t>
            </w:r>
            <w:r w:rsidR="0077553D">
              <w:rPr>
                <w:i/>
                <w:sz w:val="20"/>
                <w:szCs w:val="20"/>
                <w:lang w:val="sr-Cyrl-CS"/>
              </w:rPr>
              <w:t>Стахиња Миљковић; Доц. др Дамјан Даниловић.</w:t>
            </w:r>
            <w:bookmarkStart w:id="0" w:name="_GoBack"/>
            <w:bookmarkEnd w:id="0"/>
          </w:p>
        </w:tc>
      </w:tr>
      <w:tr w:rsidR="00A52466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52466" w:rsidRDefault="00A52466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77553D"/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54F3"/>
    <w:multiLevelType w:val="hybridMultilevel"/>
    <w:tmpl w:val="C1F681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66"/>
    <w:rsid w:val="006A021C"/>
    <w:rsid w:val="0077553D"/>
    <w:rsid w:val="009E7C6F"/>
    <w:rsid w:val="00A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3</cp:revision>
  <dcterms:created xsi:type="dcterms:W3CDTF">2022-12-07T08:49:00Z</dcterms:created>
  <dcterms:modified xsi:type="dcterms:W3CDTF">2023-11-25T23:10:00Z</dcterms:modified>
</cp:coreProperties>
</file>